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AAE" w:rsidRPr="00E03B3D" w:rsidRDefault="00823D62">
      <w:pPr>
        <w:rPr>
          <w:rFonts w:ascii="Corbel" w:hAnsi="Corbel"/>
          <w:sz w:val="20"/>
        </w:rPr>
      </w:pPr>
      <w:r>
        <w:rPr>
          <w:rFonts w:ascii="Corbel" w:hAnsi="Corbel"/>
          <w:noProof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-393700</wp:posOffset>
            </wp:positionV>
            <wp:extent cx="1621790" cy="1216025"/>
            <wp:effectExtent l="25400" t="0" r="3810" b="0"/>
            <wp:wrapTight wrapText="bothSides">
              <wp:wrapPolygon edited="0">
                <wp:start x="-338" y="0"/>
                <wp:lineTo x="-338" y="21205"/>
                <wp:lineTo x="21651" y="21205"/>
                <wp:lineTo x="21651" y="0"/>
                <wp:lineTo x="-338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rbel" w:hAnsi="Corbel"/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-393700</wp:posOffset>
            </wp:positionV>
            <wp:extent cx="3001645" cy="2252345"/>
            <wp:effectExtent l="25400" t="0" r="0" b="0"/>
            <wp:wrapTight wrapText="bothSides">
              <wp:wrapPolygon edited="0">
                <wp:start x="-183" y="0"/>
                <wp:lineTo x="-183" y="21436"/>
                <wp:lineTo x="21568" y="21436"/>
                <wp:lineTo x="21568" y="0"/>
                <wp:lineTo x="-183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AAE" w:rsidRPr="00E03B3D">
        <w:rPr>
          <w:rFonts w:ascii="Corbel" w:hAnsi="Corbel"/>
          <w:sz w:val="20"/>
        </w:rPr>
        <w:t>Room setup:</w:t>
      </w:r>
      <w:r w:rsidR="003F0AAE" w:rsidRPr="00E03B3D">
        <w:rPr>
          <w:rFonts w:ascii="Corbel" w:hAnsi="Corbel"/>
          <w:sz w:val="20"/>
        </w:rPr>
        <w:br/>
        <w:t>Microscope on surgeon’s side</w:t>
      </w:r>
      <w:r w:rsidR="003F0AAE" w:rsidRPr="00E03B3D">
        <w:rPr>
          <w:rFonts w:ascii="Corbel" w:hAnsi="Corbel"/>
          <w:sz w:val="20"/>
        </w:rPr>
        <w:br/>
        <w:t>C-Arm around head for lateral film</w:t>
      </w:r>
      <w:r w:rsidR="003F0AAE" w:rsidRPr="00E03B3D">
        <w:rPr>
          <w:rFonts w:ascii="Corbel" w:hAnsi="Corbel"/>
          <w:sz w:val="20"/>
        </w:rPr>
        <w:br/>
        <w:t>Firm donut for head – no Mayfield</w:t>
      </w:r>
    </w:p>
    <w:p w:rsidR="003F0AAE" w:rsidRPr="00E03B3D" w:rsidRDefault="00823D62">
      <w:pPr>
        <w:rPr>
          <w:rFonts w:ascii="Corbel" w:hAnsi="Corbel"/>
          <w:sz w:val="20"/>
        </w:rPr>
      </w:pPr>
      <w:r>
        <w:rPr>
          <w:rFonts w:ascii="Corbel" w:hAnsi="Corbel"/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2566035</wp:posOffset>
            </wp:positionH>
            <wp:positionV relativeFrom="paragraph">
              <wp:posOffset>116205</wp:posOffset>
            </wp:positionV>
            <wp:extent cx="1214120" cy="1191260"/>
            <wp:effectExtent l="25400" t="0" r="5080" b="0"/>
            <wp:wrapTight wrapText="bothSides">
              <wp:wrapPolygon edited="0">
                <wp:start x="-452" y="0"/>
                <wp:lineTo x="-452" y="21186"/>
                <wp:lineTo x="21690" y="21186"/>
                <wp:lineTo x="21690" y="0"/>
                <wp:lineTo x="-452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8299" r="1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0AAE" w:rsidRPr="00E03B3D">
        <w:rPr>
          <w:rFonts w:ascii="Corbel" w:hAnsi="Corbel"/>
          <w:sz w:val="20"/>
        </w:rPr>
        <w:t xml:space="preserve">Preoperative medications: </w:t>
      </w:r>
      <w:r w:rsidR="003F0AAE" w:rsidRPr="00E03B3D">
        <w:rPr>
          <w:rFonts w:ascii="Corbel" w:hAnsi="Corbel"/>
          <w:sz w:val="20"/>
        </w:rPr>
        <w:br/>
      </w:r>
      <w:proofErr w:type="spellStart"/>
      <w:r w:rsidR="003F0AAE" w:rsidRPr="00E03B3D">
        <w:rPr>
          <w:rFonts w:ascii="Corbel" w:hAnsi="Corbel"/>
          <w:sz w:val="20"/>
        </w:rPr>
        <w:t>Vancomycin/Gentamycin/Flagyl</w:t>
      </w:r>
      <w:proofErr w:type="spellEnd"/>
      <w:r w:rsidR="003F0AAE" w:rsidRPr="00E03B3D">
        <w:rPr>
          <w:rFonts w:ascii="Corbel" w:hAnsi="Corbel"/>
          <w:sz w:val="20"/>
        </w:rPr>
        <w:br/>
      </w:r>
      <w:proofErr w:type="spellStart"/>
      <w:r w:rsidR="003F0AAE" w:rsidRPr="00E03B3D">
        <w:rPr>
          <w:rFonts w:ascii="Corbel" w:hAnsi="Corbel"/>
          <w:sz w:val="20"/>
        </w:rPr>
        <w:t>Dexamethasone</w:t>
      </w:r>
      <w:proofErr w:type="spellEnd"/>
    </w:p>
    <w:p w:rsidR="003F0AAE" w:rsidRPr="00E03B3D" w:rsidRDefault="003F0AAE">
      <w:pPr>
        <w:rPr>
          <w:rFonts w:ascii="Corbel" w:hAnsi="Corbel"/>
          <w:sz w:val="20"/>
        </w:rPr>
      </w:pPr>
      <w:r w:rsidRPr="00E03B3D">
        <w:rPr>
          <w:rFonts w:ascii="Corbel" w:hAnsi="Corbel"/>
          <w:sz w:val="20"/>
        </w:rPr>
        <w:t>Afrin in both nostrils</w:t>
      </w:r>
      <w:r w:rsidRPr="00E03B3D">
        <w:rPr>
          <w:rFonts w:ascii="Corbel" w:hAnsi="Corbel"/>
          <w:sz w:val="20"/>
        </w:rPr>
        <w:br/>
        <w:t>Vaginal packing in mouth</w:t>
      </w:r>
      <w:r w:rsidRPr="00E03B3D">
        <w:rPr>
          <w:rFonts w:ascii="Corbel" w:hAnsi="Corbel"/>
          <w:sz w:val="20"/>
        </w:rPr>
        <w:br/>
      </w:r>
      <w:proofErr w:type="spellStart"/>
      <w:r w:rsidRPr="00E03B3D">
        <w:rPr>
          <w:rFonts w:ascii="Corbel" w:hAnsi="Corbel"/>
          <w:sz w:val="20"/>
        </w:rPr>
        <w:t>Tegaderm</w:t>
      </w:r>
      <w:proofErr w:type="spellEnd"/>
      <w:r w:rsidRPr="00E03B3D">
        <w:rPr>
          <w:rFonts w:ascii="Corbel" w:hAnsi="Corbel"/>
          <w:sz w:val="20"/>
        </w:rPr>
        <w:t xml:space="preserve"> over eyes</w:t>
      </w:r>
      <w:r w:rsidRPr="00E03B3D">
        <w:rPr>
          <w:rFonts w:ascii="Corbel" w:hAnsi="Corbel"/>
          <w:sz w:val="20"/>
        </w:rPr>
        <w:br/>
        <w:t>Head in slight flexion</w:t>
      </w:r>
    </w:p>
    <w:p w:rsidR="003F0AAE" w:rsidRPr="00E03B3D" w:rsidRDefault="003F0AAE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r w:rsidRPr="00E03B3D">
        <w:rPr>
          <w:rFonts w:ascii="Corbel" w:hAnsi="Corbel"/>
          <w:sz w:val="20"/>
        </w:rPr>
        <w:t xml:space="preserve">The approach is via the LEFT nostril with the surgeon on the patient’s RIGHT side </w:t>
      </w:r>
    </w:p>
    <w:p w:rsidR="003F0AAE" w:rsidRPr="00E03B3D" w:rsidRDefault="003F0AAE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r w:rsidRPr="00E03B3D">
        <w:rPr>
          <w:rFonts w:ascii="Corbel" w:hAnsi="Corbel"/>
          <w:sz w:val="20"/>
        </w:rPr>
        <w:t>Insert the short nasal speculum into the left nostril to locate the middle turbinate</w:t>
      </w:r>
    </w:p>
    <w:p w:rsidR="003F0AAE" w:rsidRPr="00E03B3D" w:rsidRDefault="003F0AAE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r w:rsidRPr="00E03B3D">
        <w:rPr>
          <w:rFonts w:ascii="Corbel" w:hAnsi="Corbel"/>
          <w:sz w:val="20"/>
        </w:rPr>
        <w:t>Switch to the long nasal speculum to find the posterior portion of the nasal septum</w:t>
      </w:r>
    </w:p>
    <w:p w:rsidR="003F0AAE" w:rsidRPr="00E03B3D" w:rsidRDefault="003F0AAE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r w:rsidRPr="00E03B3D">
        <w:rPr>
          <w:rFonts w:ascii="Corbel" w:hAnsi="Corbel"/>
          <w:sz w:val="20"/>
        </w:rPr>
        <w:t xml:space="preserve">Inject the nasal mucosa with 1% </w:t>
      </w:r>
      <w:proofErr w:type="spellStart"/>
      <w:r w:rsidRPr="00E03B3D">
        <w:rPr>
          <w:rFonts w:ascii="Corbel" w:hAnsi="Corbel"/>
          <w:sz w:val="20"/>
        </w:rPr>
        <w:t>Lidocaine</w:t>
      </w:r>
      <w:proofErr w:type="spellEnd"/>
      <w:r w:rsidRPr="00E03B3D">
        <w:rPr>
          <w:rFonts w:ascii="Corbel" w:hAnsi="Corbel"/>
          <w:sz w:val="20"/>
        </w:rPr>
        <w:t xml:space="preserve"> with epinephrine (one shot)</w:t>
      </w:r>
    </w:p>
    <w:p w:rsidR="003F0AAE" w:rsidRPr="00E03B3D" w:rsidRDefault="003F0AAE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r w:rsidRPr="00E03B3D">
        <w:rPr>
          <w:rFonts w:ascii="Corbel" w:hAnsi="Corbel"/>
          <w:sz w:val="20"/>
        </w:rPr>
        <w:t>Open the mucos</w:t>
      </w:r>
      <w:r w:rsidR="00823D62">
        <w:rPr>
          <w:rFonts w:ascii="Corbel" w:hAnsi="Corbel"/>
          <w:sz w:val="20"/>
        </w:rPr>
        <w:t>a</w:t>
      </w:r>
      <w:r w:rsidRPr="00E03B3D">
        <w:rPr>
          <w:rFonts w:ascii="Corbel" w:hAnsi="Corbel"/>
          <w:sz w:val="20"/>
        </w:rPr>
        <w:t xml:space="preserve"> using </w:t>
      </w:r>
      <w:proofErr w:type="spellStart"/>
      <w:r w:rsidRPr="00E03B3D">
        <w:rPr>
          <w:rFonts w:ascii="Corbel" w:hAnsi="Corbel"/>
          <w:sz w:val="20"/>
        </w:rPr>
        <w:t>monopolar</w:t>
      </w:r>
      <w:proofErr w:type="spellEnd"/>
      <w:r w:rsidRPr="00E03B3D">
        <w:rPr>
          <w:rFonts w:ascii="Corbel" w:hAnsi="Corbel"/>
          <w:sz w:val="20"/>
        </w:rPr>
        <w:t xml:space="preserve"> </w:t>
      </w:r>
      <w:proofErr w:type="spellStart"/>
      <w:r w:rsidRPr="00E03B3D">
        <w:rPr>
          <w:rFonts w:ascii="Corbel" w:hAnsi="Corbel"/>
          <w:sz w:val="20"/>
        </w:rPr>
        <w:t>cautery</w:t>
      </w:r>
      <w:proofErr w:type="spellEnd"/>
    </w:p>
    <w:p w:rsidR="003F0AAE" w:rsidRPr="00E03B3D" w:rsidRDefault="003F0AAE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r w:rsidRPr="00E03B3D">
        <w:rPr>
          <w:rFonts w:ascii="Corbel" w:hAnsi="Corbel"/>
          <w:sz w:val="20"/>
        </w:rPr>
        <w:t>Insert the Hardy speculum to retract nasal mucosa and expose keel of the sphenoid bone</w:t>
      </w:r>
    </w:p>
    <w:p w:rsidR="003F0AAE" w:rsidRPr="00E03B3D" w:rsidRDefault="003F0AAE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r w:rsidRPr="00E03B3D">
        <w:rPr>
          <w:rFonts w:ascii="Corbel" w:hAnsi="Corbel"/>
          <w:sz w:val="20"/>
        </w:rPr>
        <w:t>Check the position with fluoroscopy</w:t>
      </w:r>
    </w:p>
    <w:p w:rsidR="003F0AAE" w:rsidRPr="00E03B3D" w:rsidRDefault="003F0AAE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r w:rsidRPr="00E03B3D">
        <w:rPr>
          <w:rFonts w:ascii="Corbel" w:hAnsi="Corbel"/>
          <w:sz w:val="20"/>
        </w:rPr>
        <w:t xml:space="preserve">Use an </w:t>
      </w:r>
      <w:proofErr w:type="spellStart"/>
      <w:r w:rsidRPr="00E03B3D">
        <w:rPr>
          <w:rFonts w:ascii="Corbel" w:hAnsi="Corbel"/>
          <w:sz w:val="20"/>
        </w:rPr>
        <w:t>osteotome</w:t>
      </w:r>
      <w:proofErr w:type="spellEnd"/>
      <w:r w:rsidRPr="00E03B3D">
        <w:rPr>
          <w:rFonts w:ascii="Corbel" w:hAnsi="Corbel"/>
          <w:sz w:val="20"/>
        </w:rPr>
        <w:t xml:space="preserve"> to crack the posterior portion of the septum</w:t>
      </w:r>
    </w:p>
    <w:p w:rsidR="003F0AAE" w:rsidRPr="00E03B3D" w:rsidRDefault="003F0AAE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r w:rsidRPr="00E03B3D">
        <w:rPr>
          <w:rFonts w:ascii="Corbel" w:hAnsi="Corbel"/>
          <w:sz w:val="20"/>
        </w:rPr>
        <w:t>Drill sphenoid sinus face</w:t>
      </w:r>
      <w:r w:rsidR="00BF639C">
        <w:rPr>
          <w:rFonts w:ascii="Corbel" w:hAnsi="Corbel"/>
          <w:sz w:val="20"/>
        </w:rPr>
        <w:t xml:space="preserve"> </w:t>
      </w:r>
      <w:r w:rsidRPr="00E03B3D">
        <w:rPr>
          <w:rFonts w:ascii="Corbel" w:hAnsi="Corbel"/>
          <w:sz w:val="20"/>
        </w:rPr>
        <w:t>– keep the superior and inferior margins of the keel as a midline reminder</w:t>
      </w:r>
    </w:p>
    <w:p w:rsidR="00BF639C" w:rsidRDefault="003F0AAE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r w:rsidRPr="00E03B3D">
        <w:rPr>
          <w:rFonts w:ascii="Corbel" w:hAnsi="Corbel"/>
          <w:sz w:val="20"/>
        </w:rPr>
        <w:t>Take down the sphenoid mucosa</w:t>
      </w:r>
    </w:p>
    <w:p w:rsidR="003F0AAE" w:rsidRPr="00E03B3D" w:rsidRDefault="00BF639C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r>
        <w:rPr>
          <w:rFonts w:ascii="Corbel" w:hAnsi="Corbel"/>
          <w:sz w:val="20"/>
        </w:rPr>
        <w:t xml:space="preserve">Identify the bilateral carotid protuberances laterally, optic protuberance superiorly, and the </w:t>
      </w:r>
      <w:proofErr w:type="spellStart"/>
      <w:r>
        <w:rPr>
          <w:rFonts w:ascii="Corbel" w:hAnsi="Corbel"/>
          <w:sz w:val="20"/>
        </w:rPr>
        <w:t>clivus</w:t>
      </w:r>
      <w:proofErr w:type="spellEnd"/>
      <w:r>
        <w:rPr>
          <w:rFonts w:ascii="Corbel" w:hAnsi="Corbel"/>
          <w:sz w:val="20"/>
        </w:rPr>
        <w:t xml:space="preserve"> inferiorly</w:t>
      </w:r>
    </w:p>
    <w:p w:rsidR="003F0AAE" w:rsidRPr="00E03B3D" w:rsidRDefault="00BF639C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r>
        <w:rPr>
          <w:rFonts w:ascii="Corbel" w:hAnsi="Corbel"/>
          <w:sz w:val="20"/>
        </w:rPr>
        <w:t xml:space="preserve">Drill the anterior wall of the </w:t>
      </w:r>
      <w:proofErr w:type="spellStart"/>
      <w:r>
        <w:rPr>
          <w:rFonts w:ascii="Corbel" w:hAnsi="Corbel"/>
          <w:sz w:val="20"/>
        </w:rPr>
        <w:t>sella</w:t>
      </w:r>
      <w:proofErr w:type="spellEnd"/>
      <w:r>
        <w:rPr>
          <w:rFonts w:ascii="Corbel" w:hAnsi="Corbel"/>
          <w:sz w:val="20"/>
        </w:rPr>
        <w:t xml:space="preserve"> to expose the dura</w:t>
      </w:r>
    </w:p>
    <w:p w:rsidR="003F0AAE" w:rsidRPr="00E03B3D" w:rsidRDefault="003F0AAE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r w:rsidRPr="00E03B3D">
        <w:rPr>
          <w:rFonts w:ascii="Corbel" w:hAnsi="Corbel"/>
          <w:sz w:val="20"/>
        </w:rPr>
        <w:t>Open dura – sickle (apex) knife</w:t>
      </w:r>
    </w:p>
    <w:p w:rsidR="003F0AAE" w:rsidRPr="00E03B3D" w:rsidRDefault="003F0AAE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proofErr w:type="spellStart"/>
      <w:r w:rsidRPr="00E03B3D">
        <w:rPr>
          <w:rFonts w:ascii="Corbel" w:hAnsi="Corbel"/>
          <w:sz w:val="20"/>
        </w:rPr>
        <w:t>Hemostasis</w:t>
      </w:r>
      <w:proofErr w:type="spellEnd"/>
    </w:p>
    <w:p w:rsidR="003F0AAE" w:rsidRPr="00E03B3D" w:rsidRDefault="003F0AAE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r w:rsidRPr="00E03B3D">
        <w:rPr>
          <w:rFonts w:ascii="Corbel" w:hAnsi="Corbel"/>
          <w:sz w:val="20"/>
        </w:rPr>
        <w:t>Remove tumor with ring curettes in the following order: inferior, lateral, superior</w:t>
      </w:r>
    </w:p>
    <w:p w:rsidR="003F0AAE" w:rsidRPr="00E03B3D" w:rsidRDefault="003F0AAE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r w:rsidRPr="00E03B3D">
        <w:rPr>
          <w:rFonts w:ascii="Corbel" w:hAnsi="Corbel"/>
          <w:sz w:val="20"/>
        </w:rPr>
        <w:t>Visualize diaphragm</w:t>
      </w:r>
    </w:p>
    <w:p w:rsidR="003F0AAE" w:rsidRPr="00E03B3D" w:rsidRDefault="003F0AAE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r w:rsidRPr="00E03B3D">
        <w:rPr>
          <w:rFonts w:ascii="Corbel" w:hAnsi="Corbel"/>
          <w:sz w:val="20"/>
        </w:rPr>
        <w:t xml:space="preserve">Fat harvest from belly </w:t>
      </w:r>
    </w:p>
    <w:p w:rsidR="003F0AAE" w:rsidRPr="00E03B3D" w:rsidRDefault="003F0AAE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r w:rsidRPr="00E03B3D">
        <w:rPr>
          <w:rFonts w:ascii="Corbel" w:hAnsi="Corbel"/>
          <w:sz w:val="20"/>
        </w:rPr>
        <w:t xml:space="preserve">Pack </w:t>
      </w:r>
      <w:proofErr w:type="spellStart"/>
      <w:r w:rsidRPr="00E03B3D">
        <w:rPr>
          <w:rFonts w:ascii="Corbel" w:hAnsi="Corbel"/>
          <w:sz w:val="20"/>
        </w:rPr>
        <w:t>sella</w:t>
      </w:r>
      <w:proofErr w:type="spellEnd"/>
      <w:r w:rsidRPr="00E03B3D">
        <w:rPr>
          <w:rFonts w:ascii="Corbel" w:hAnsi="Corbel"/>
          <w:sz w:val="20"/>
        </w:rPr>
        <w:t xml:space="preserve"> with fat</w:t>
      </w:r>
    </w:p>
    <w:p w:rsidR="003F0AAE" w:rsidRPr="00E03B3D" w:rsidRDefault="003F0AAE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r w:rsidRPr="00E03B3D">
        <w:rPr>
          <w:rFonts w:ascii="Corbel" w:hAnsi="Corbel"/>
          <w:sz w:val="20"/>
        </w:rPr>
        <w:t>Buttress with mesh</w:t>
      </w:r>
    </w:p>
    <w:p w:rsidR="003F0AAE" w:rsidRPr="00E03B3D" w:rsidRDefault="003F0AAE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r w:rsidRPr="00E03B3D">
        <w:rPr>
          <w:rFonts w:ascii="Corbel" w:hAnsi="Corbel"/>
          <w:sz w:val="20"/>
        </w:rPr>
        <w:t xml:space="preserve">Use </w:t>
      </w:r>
      <w:proofErr w:type="spellStart"/>
      <w:r w:rsidRPr="00E03B3D">
        <w:rPr>
          <w:rFonts w:ascii="Corbel" w:hAnsi="Corbel"/>
          <w:sz w:val="20"/>
        </w:rPr>
        <w:t>duraseal</w:t>
      </w:r>
      <w:proofErr w:type="spellEnd"/>
    </w:p>
    <w:p w:rsidR="00823D62" w:rsidRDefault="003F0AAE" w:rsidP="00E03B3D">
      <w:pPr>
        <w:pStyle w:val="ListParagraph"/>
        <w:numPr>
          <w:ilvl w:val="0"/>
          <w:numId w:val="1"/>
        </w:numPr>
        <w:spacing w:line="360" w:lineRule="auto"/>
        <w:rPr>
          <w:rFonts w:ascii="Corbel" w:hAnsi="Corbel"/>
          <w:sz w:val="20"/>
        </w:rPr>
      </w:pPr>
      <w:r w:rsidRPr="00E03B3D">
        <w:rPr>
          <w:rFonts w:ascii="Corbel" w:hAnsi="Corbel"/>
          <w:sz w:val="20"/>
        </w:rPr>
        <w:t xml:space="preserve">Place nasal trumpet in right nostril and </w:t>
      </w:r>
      <w:proofErr w:type="spellStart"/>
      <w:r w:rsidRPr="00E03B3D">
        <w:rPr>
          <w:rFonts w:ascii="Corbel" w:hAnsi="Corbel"/>
          <w:sz w:val="20"/>
        </w:rPr>
        <w:t>merocel</w:t>
      </w:r>
      <w:proofErr w:type="spellEnd"/>
      <w:r w:rsidRPr="00E03B3D">
        <w:rPr>
          <w:rFonts w:ascii="Corbel" w:hAnsi="Corbel"/>
          <w:sz w:val="20"/>
        </w:rPr>
        <w:t xml:space="preserve"> packing in the left nostril</w:t>
      </w:r>
    </w:p>
    <w:p w:rsidR="00823D62" w:rsidRPr="00823D62" w:rsidRDefault="00823D62" w:rsidP="00823D62">
      <w:pPr>
        <w:spacing w:line="360" w:lineRule="auto"/>
        <w:rPr>
          <w:rFonts w:ascii="Corbel" w:hAnsi="Corbel"/>
          <w:sz w:val="20"/>
        </w:rPr>
      </w:pPr>
    </w:p>
    <w:sectPr w:rsidR="00823D62" w:rsidRPr="00823D62" w:rsidSect="003F0AAE">
      <w:headerReference w:type="default" r:id="rId8"/>
      <w:pgSz w:w="12240" w:h="15840"/>
      <w:pgMar w:top="720" w:right="720" w:bottom="806" w:left="108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39C" w:rsidRPr="00E03B3D" w:rsidRDefault="00BF639C" w:rsidP="00E03B3D">
    <w:pPr>
      <w:rPr>
        <w:rFonts w:ascii="Corbel" w:hAnsi="Corbel"/>
        <w:sz w:val="20"/>
      </w:rPr>
    </w:pPr>
    <w:r w:rsidRPr="00E03B3D">
      <w:rPr>
        <w:rFonts w:ascii="Corbel" w:hAnsi="Corbel"/>
        <w:sz w:val="20"/>
      </w:rPr>
      <w:t>Transsphenoidal Approach</w:t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6B3E4C"/>
    <w:multiLevelType w:val="hybridMultilevel"/>
    <w:tmpl w:val="D5EC76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3F0AAE"/>
    <w:rsid w:val="000736CE"/>
    <w:rsid w:val="000A3477"/>
    <w:rsid w:val="003F0AAE"/>
    <w:rsid w:val="00823D62"/>
    <w:rsid w:val="00BF639C"/>
    <w:rsid w:val="00E03B3D"/>
  </w:rsids>
  <m:mathPr>
    <m:mathFont m:val="Corbel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79B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3F0AA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03B3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03B3D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E03B3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03B3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182</Words>
  <Characters>1038</Characters>
  <Application>Microsoft Macintosh Word</Application>
  <DocSecurity>0</DocSecurity>
  <Lines>8</Lines>
  <Paragraphs>2</Paragraphs>
  <ScaleCrop>false</ScaleCrop>
  <Company>Home</Company>
  <LinksUpToDate>false</LinksUpToDate>
  <CharactersWithSpaces>1274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A+P</dc:creator>
  <cp:keywords/>
  <cp:lastModifiedBy>A+P</cp:lastModifiedBy>
  <cp:revision>3</cp:revision>
  <dcterms:created xsi:type="dcterms:W3CDTF">2015-12-10T23:03:00Z</dcterms:created>
  <dcterms:modified xsi:type="dcterms:W3CDTF">2016-10-16T22:32:00Z</dcterms:modified>
</cp:coreProperties>
</file>